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4"/>
        <w:gridCol w:w="3345"/>
        <w:gridCol w:w="235"/>
      </w:tblGrid>
      <w:tr w:rsidR="001A1F99" w:rsidRPr="001A1F99" w:rsidTr="002476D8">
        <w:trPr>
          <w:trHeight w:val="2523"/>
        </w:trPr>
        <w:tc>
          <w:tcPr>
            <w:tcW w:w="1585" w:type="pct"/>
          </w:tcPr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29 » августа   2017 г.</w:t>
            </w:r>
          </w:p>
        </w:tc>
        <w:tc>
          <w:tcPr>
            <w:tcW w:w="1509" w:type="pct"/>
          </w:tcPr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«01» сентября 2017 г.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:rsidR="001A1F99" w:rsidRPr="001A1F99" w:rsidRDefault="001A1F99" w:rsidP="001A1F9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внеурочной деятельности 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«Мой выбор»</w:t>
      </w: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педагог-психолог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1A1F99" w:rsidRPr="001A1F99" w:rsidRDefault="001A1F99" w:rsidP="001A1F99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>Гавриш</w:t>
      </w:r>
      <w:proofErr w:type="spellEnd"/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Н.А.</w:t>
      </w:r>
    </w:p>
    <w:p w:rsidR="001A1F99" w:rsidRPr="001A1F99" w:rsidRDefault="001A1F99" w:rsidP="001A1F99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A1F99">
        <w:rPr>
          <w:rFonts w:ascii="Times New Roman" w:eastAsia="Times New Roman" w:hAnsi="Times New Roman" w:cs="Times New Roman"/>
          <w:sz w:val="28"/>
          <w:szCs w:val="32"/>
          <w:lang w:eastAsia="ru-RU"/>
        </w:rPr>
        <w:t>2017-2018 учебный год</w:t>
      </w:r>
    </w:p>
    <w:p w:rsidR="001A1F99" w:rsidRPr="001A1F99" w:rsidRDefault="001A1F99" w:rsidP="001A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F99" w:rsidRDefault="001A1F99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 к программе «Мой выбор!»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Настоящая программа предназначена </w:t>
      </w:r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профориентации </w:t>
      </w:r>
      <w:proofErr w:type="gramStart"/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класса. Базируется на четырёх направлениях 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профконсультационной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работы: </w:t>
      </w:r>
      <w:proofErr w:type="gram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</w:t>
      </w:r>
      <w:proofErr w:type="gram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диагностическое, консультационное и 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тренинговое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Данный курс основывается на программах 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предпрофильной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подготовки «Курс занятий по профориентации “Мои профессиональные намерения”» и «Психология и выбор профессии».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задачи курса: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 сформировать у </w:t>
      </w:r>
      <w:proofErr w:type="gram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положительное отношение к труду;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 расширить представления обучающихся о современном «рынке профессий»;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 ознакомить </w:t>
      </w:r>
      <w:proofErr w:type="gram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правилами и способами получения профессии;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 научить разбираться в содержании </w:t>
      </w:r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 деятельности</w:t>
      </w:r>
      <w:r w:rsidR="001A1F99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 научить соотносить требования, предъявляемые профессией с индивидуальными качествами;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142FB3" w:rsidRPr="00142FB3" w:rsidRDefault="001A1F99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«Мой выбор</w:t>
      </w:r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состоит из теоретической и практической части. </w:t>
      </w:r>
      <w:proofErr w:type="gramStart"/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Теоретическая</w:t>
      </w:r>
      <w:proofErr w:type="gramEnd"/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 изучение мира труда и профессий. Практическая часть представлена в виде тестирования, практических занятий по курсу с использованием надёжных методик, деловых и ролевых игр, проблемно-поисковых задач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элементов исследовательской и проектной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езультаты</w:t>
      </w:r>
      <w:proofErr w:type="spellEnd"/>
      <w:r w:rsidR="00142FB3"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диагностики могут учитываться при формировании профильных классов.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деятельности: программа ориентирована на </w:t>
      </w:r>
      <w:proofErr w:type="gram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класса; реализовывается в течение всего учебного года. Регулярность занятий – 1 раз в неделю.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Общее количество часов</w:t>
      </w:r>
      <w:r w:rsidR="001A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34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 формирование знаний обучающихся о специфике современного рынка труда и его развитии;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 формирование у обучающихся адекватных представлений о себе и своём профессиональном соответствии;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 принятие </w:t>
      </w:r>
      <w:proofErr w:type="gram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предварительного решения о профессиональном выборе;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 создание условий для повышения готовности подростков к социально-профессиональному самоопределению.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курса обучающиеся должны знать алгоритм стратегии выбора профессии и целеполагания, состояние современного рынка труда, пути получения профессии.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завершении курса обучающиеся пишут письменную работу в форме составления резюме и сочинение «Я через десять лет…».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занятий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1. Многообразие мира профессий.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История вопроса. Понятия профессии, специальности и должности. Отличия профессий. Характеристика профессий.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№2. Выбор и моделирование профессии.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Раскрытие понятия «выбор». Карта страны профессий. Требования к человеку, которые предъявляют профессии различных типов.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3. Формула выбора профессии «Хочу – могу - надо».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подходом Климова надежный способ выбора профессии.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4. Интересы и выбор профессии («хочу»).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Психологические аспекты интереса. Рассмотрение компонента формулы «хочу – могу - надо» на собственном примере ученика.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5. Классификация профессий.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Классификация профессий по предмету труда и по характеру труда. Карта интересов 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Голомштока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6. Склонности и профессиональная направленность («могу»).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7. Мотивы выбора профессии.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«мотив». Факторы успешности профессиональной деятельности, профессионально важные качества человека и профессиональная пригодность.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8. Профессиональный тип личности.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Опросник профессиональной направленности личности 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Голланда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Занятие № 9. Темперамент и выбор профессии.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характеристика личности. Учение о темпераменте. Влияние темперамента на выбор профессии. Анкета самооценки типа личности.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10. Способности и выбор профессии.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способностей. Требования профессий к личности. Способности к обучению.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11. Социальные проблемы труда («надо»).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и покупатель. Конкуренция «</w:t>
      </w:r>
      <w:proofErr w:type="spellStart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работоискателей</w:t>
      </w:r>
      <w:proofErr w:type="spellEnd"/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Биржа труда. Куда пойти учиться, что бы быть востребованным специалистом.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12. Анализ профессий. Современный рынок труда и его требования к профессионалу.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понятия «рынок труда» и его составляющих. Предложение и спрос. Цена товара – рабочая сила. Анализ состояния, динамики и тенденций развития рынка труда в нашем регионе.</w:t>
      </w:r>
    </w:p>
    <w:p w:rsidR="00142FB3" w:rsidRPr="00142FB3" w:rsidRDefault="00142FB3" w:rsidP="00142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13. Профессии «человек-человек».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14. Профессии «человек – знаковая система».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15. Профессии «человек – техника».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16. Профессии «человек – художественный образ».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17. Профессии «человек – природа».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18. Профессиональные стереотипы.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Детерминанты профессиональной деформации. Уровни профессиональных деформаций.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19. Ошибки при выборе профессии.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Типичные ошибки при выборе профессии. «8 углов» при выборе профессии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20. Построение профессиональной перспективы.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Карьера. Основные принципы составления резюме. Составление резюме при приёме на работу.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Занятие № 21. </w:t>
      </w:r>
      <w:proofErr w:type="spellStart"/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игра «Вакансия».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 22. Заключительное занятие. </w:t>
      </w:r>
      <w:r w:rsidRPr="00142F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курса. Получение обратной связи. Разработка рекомендаций.</w:t>
      </w:r>
    </w:p>
    <w:p w:rsidR="00142FB3" w:rsidRP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 курса «Мой выбор!»</w:t>
      </w:r>
    </w:p>
    <w:tbl>
      <w:tblPr>
        <w:tblW w:w="9829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506"/>
        <w:gridCol w:w="1440"/>
        <w:gridCol w:w="1309"/>
        <w:gridCol w:w="597"/>
      </w:tblGrid>
      <w:tr w:rsidR="00142FB3" w:rsidRPr="00142FB3" w:rsidTr="00142FB3">
        <w:trPr>
          <w:gridAfter w:val="1"/>
          <w:wAfter w:w="1417" w:type="dxa"/>
          <w:trHeight w:val="42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42FB3" w:rsidRPr="00142FB3" w:rsidTr="00142FB3">
        <w:trPr>
          <w:gridAfter w:val="1"/>
          <w:wAfter w:w="1417" w:type="dxa"/>
          <w:trHeight w:val="36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моделирование профессии.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выбора профессии «Хочу – могу - надо»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выбор профессии («хочу»)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rPr>
          <w:trHeight w:val="59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 и профессиональная направленность («могу»).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выбора профессии.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тип личности.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rPr>
          <w:trHeight w:val="46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труда («надо»).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техника».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художественный образ».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«человек – природа».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стереотипы.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rPr>
          <w:trHeight w:val="4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профессиональной </w:t>
            </w: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«Вакансия».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A1F99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B3" w:rsidRPr="00142FB3" w:rsidTr="00142FB3">
        <w:tc>
          <w:tcPr>
            <w:tcW w:w="6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A1F99" w:rsidP="00142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FB3" w:rsidRPr="00142FB3" w:rsidRDefault="00142FB3" w:rsidP="001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FB3" w:rsidRPr="00142FB3" w:rsidRDefault="00142FB3" w:rsidP="00142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FB3" w:rsidRDefault="00142FB3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2F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1.Королёва Ирина  Александровна, Кулакова  Анна  Борисовна Психолого-педагогическое сопровождение </w:t>
      </w:r>
      <w:proofErr w:type="spellStart"/>
      <w:r w:rsidRPr="0030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 школьниками </w:t>
      </w: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Проблемы развития территории . 2013. №3 (65).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Лазарев, А.А. Педагогические условия формирования профессионального интереса старшеклассников к будущей деятельности [Текст]: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наук: 13.00.01 / А.А. Лазарев. – М., 2004. – 37 с.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закон РФ "Об образовании в Российской Федерации"</w:t>
      </w: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 29.12.2012 N 273-ФЗ. 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Стратегии развития системы образования Санкт-Петербурга на 2011-2020 гг. «Петербургская школа 2020».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Авазов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 Х. </w:t>
      </w:r>
      <w:proofErr w:type="spellStart"/>
      <w:proofErr w:type="gram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ущность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задачи и содержание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в школе [Текст] / К. Х.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Авазов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// Актуальные задачи педагогики: материалы III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науч.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(г. Чита, февраль 2013 г.).  — Чита: Издательство Молодой ученый, 2013. — С. 76-79.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</w:t>
      </w: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 психологический словарь.— М.: 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Прайм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-ЕВРОЗНАК.  Под ред.  Б.Г. Мещерякова, акад. В.П. Зинченко. 2003.</w:t>
      </w:r>
    </w:p>
    <w:p w:rsidR="001A1F99" w:rsidRPr="001A1F99" w:rsidRDefault="001A1F99" w:rsidP="0030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Российская энциклопедия по охране труда. — М.: НЦ ЭНАС.  Под ред.  В. К. Варова, И. А. Воробьева, А. Ф. Зубкова, Н. Ф. Измерова. 2007.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Кузьмина Е. Профориентация: Эффективность и качество // высшее образование в России . 2002. №3.</w:t>
      </w:r>
    </w:p>
    <w:p w:rsidR="001A1F99" w:rsidRPr="001A1F99" w:rsidRDefault="001A1F99" w:rsidP="00301FE1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Пряжников</w:t>
      </w:r>
      <w:proofErr w:type="spellEnd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Н.С. Профориентация в школе: игры, упражнения, опросники (8-11 классы</w:t>
      </w:r>
      <w:proofErr w:type="gramStart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).-- </w:t>
      </w:r>
      <w:proofErr w:type="gramEnd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Москва: </w:t>
      </w:r>
      <w:proofErr w:type="spellStart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Вако</w:t>
      </w:r>
      <w:proofErr w:type="spellEnd"/>
      <w:r w:rsidRPr="001A1F9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2005. - 288 с.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Профессиональное самоопределение: теория и практика: учеб</w:t>
      </w:r>
      <w:proofErr w:type="gramStart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 xml:space="preserve">особие для студ. </w:t>
      </w:r>
      <w:proofErr w:type="spellStart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высш</w:t>
      </w:r>
      <w:proofErr w:type="spellEnd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 xml:space="preserve">. учеб. заведений / Н. С. </w:t>
      </w:r>
      <w:proofErr w:type="spellStart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Пряжников</w:t>
      </w:r>
      <w:proofErr w:type="spellEnd"/>
      <w:r w:rsidRPr="001A1F99">
        <w:rPr>
          <w:rFonts w:ascii="Times New Roman" w:eastAsia="Times New Roman" w:hAnsi="Times New Roman" w:cs="Times New Roman"/>
          <w:color w:val="1A1B1C"/>
          <w:sz w:val="24"/>
          <w:szCs w:val="24"/>
          <w:shd w:val="clear" w:color="auto" w:fill="FFFFFF"/>
          <w:lang w:eastAsia="ru-RU"/>
        </w:rPr>
        <w:t>. — М.: Издательский центр «Академия», 2008. — 320 с.</w:t>
      </w:r>
    </w:p>
    <w:p w:rsidR="001A1F99" w:rsidRPr="001A1F99" w:rsidRDefault="001A1F99" w:rsidP="0030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11. Е. А. Климов Сборник психологических тестов. Часть III: Пособие</w:t>
      </w:r>
      <w:proofErr w:type="gramStart"/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/ С</w:t>
      </w:r>
      <w:proofErr w:type="gramEnd"/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ост. </w:t>
      </w:r>
      <w:proofErr w:type="spellStart"/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Е.Е.Миронова</w:t>
      </w:r>
      <w:proofErr w:type="spellEnd"/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– Мн.: Женский институт ЭНВИЛА, 2006. – 120 с.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12.</w:t>
      </w: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Врублевская М.М., Зыкова О.В.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школе: Методические рекомендации. - Магнитогорск: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МаГУ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- 80 с.</w:t>
      </w:r>
    </w:p>
    <w:p w:rsidR="001A1F99" w:rsidRPr="001A1F99" w:rsidRDefault="001A1F99" w:rsidP="0030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Бендюков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Соломин И.Л. Ступени карьеры: азбука профориентации. - </w:t>
      </w:r>
      <w:proofErr w:type="spellStart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1A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2006. - 240 с.</w:t>
      </w:r>
    </w:p>
    <w:p w:rsidR="001A1F99" w:rsidRPr="00142FB3" w:rsidRDefault="001A1F99" w:rsidP="00142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1A1F99" w:rsidRPr="0014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474"/>
    <w:multiLevelType w:val="hybridMultilevel"/>
    <w:tmpl w:val="132C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B3"/>
    <w:rsid w:val="00142FB3"/>
    <w:rsid w:val="001A1F99"/>
    <w:rsid w:val="00301FE1"/>
    <w:rsid w:val="008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2017-09-13T02:44:00Z</dcterms:created>
  <dcterms:modified xsi:type="dcterms:W3CDTF">2017-09-13T03:06:00Z</dcterms:modified>
</cp:coreProperties>
</file>